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i w:val="0"/>
          <w:caps w:val="0"/>
          <w:color w:val="000000"/>
          <w:spacing w:val="0"/>
          <w:sz w:val="36"/>
          <w:szCs w:val="36"/>
          <w:shd w:val="clear" w:color="auto" w:fill="FFFFFF"/>
        </w:rPr>
      </w:pPr>
      <w:r>
        <w:rPr>
          <w:rFonts w:hint="eastAsia" w:ascii="微软雅黑" w:hAnsi="微软雅黑" w:eastAsia="微软雅黑" w:cs="微软雅黑"/>
          <w:b/>
          <w:bCs/>
          <w:i w:val="0"/>
          <w:caps w:val="0"/>
          <w:color w:val="000000"/>
          <w:spacing w:val="0"/>
          <w:sz w:val="36"/>
          <w:szCs w:val="36"/>
          <w:shd w:val="clear" w:color="auto" w:fill="FFFFFF"/>
        </w:rPr>
        <w:t>习近平出席全国宗教工作会议并发表重要讲话</w:t>
      </w:r>
    </w:p>
    <w:p>
      <w:pPr>
        <w:rPr>
          <w:rFonts w:hint="eastAsia" w:ascii="微软雅黑" w:hAnsi="微软雅黑" w:eastAsia="微软雅黑" w:cs="微软雅黑"/>
          <w:b w:val="0"/>
          <w:i w:val="0"/>
          <w:caps w:val="0"/>
          <w:color w:val="000000"/>
          <w:spacing w:val="0"/>
          <w:sz w:val="36"/>
          <w:szCs w:val="36"/>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89" w:lineRule="atLeast"/>
        <w:ind w:left="0" w:right="0" w:firstLine="560" w:firstLineChars="200"/>
        <w:jc w:val="left"/>
        <w:rPr>
          <w:rFonts w:ascii="微软雅黑" w:hAnsi="微软雅黑" w:eastAsia="微软雅黑" w:cs="微软雅黑"/>
          <w:caps w:val="0"/>
          <w:color w:val="222222"/>
          <w:spacing w:val="0"/>
          <w:sz w:val="28"/>
          <w:szCs w:val="28"/>
        </w:rPr>
      </w:pPr>
      <w:r>
        <w:rPr>
          <w:rFonts w:hint="eastAsia" w:ascii="微软雅黑" w:hAnsi="微软雅黑" w:eastAsia="微软雅黑" w:cs="微软雅黑"/>
          <w:caps w:val="0"/>
          <w:color w:val="222222"/>
          <w:spacing w:val="0"/>
          <w:sz w:val="28"/>
          <w:szCs w:val="28"/>
          <w:lang w:val="en-US" w:eastAsia="zh-CN"/>
        </w:rPr>
        <w:t>2016年</w:t>
      </w:r>
      <w:r>
        <w:rPr>
          <w:rFonts w:hint="eastAsia" w:ascii="微软雅黑" w:hAnsi="微软雅黑" w:eastAsia="微软雅黑" w:cs="微软雅黑"/>
          <w:caps w:val="0"/>
          <w:color w:val="222222"/>
          <w:spacing w:val="0"/>
          <w:sz w:val="28"/>
          <w:szCs w:val="28"/>
        </w:rPr>
        <w:t>22日至23日</w:t>
      </w:r>
      <w:r>
        <w:rPr>
          <w:rFonts w:hint="eastAsia" w:ascii="微软雅黑" w:hAnsi="微软雅黑" w:eastAsia="微软雅黑" w:cs="微软雅黑"/>
          <w:caps w:val="0"/>
          <w:color w:val="222222"/>
          <w:spacing w:val="0"/>
          <w:sz w:val="28"/>
          <w:szCs w:val="28"/>
          <w:bdr w:val="none" w:color="auto" w:sz="0" w:space="0"/>
        </w:rPr>
        <w:t>全国宗教工作会议在北京召开。中共中央总书记、国家主席、中央军委主席习近平出席会议并发表重要讲话。他强调，新形势下，我们要坚持和发展中国特色社会主义宗教理论，全面贯彻党的宗教工作基本方针，分析我国宗教工作形势，研究我国宗教工作面临的新情况新问题，全面提高宗教工作水平，更好组织和凝聚广大信教群众同全国人民一道，为实现“两个一百年”奋斗目标、实现中华民族伟大复兴的中国梦而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89" w:lineRule="atLeast"/>
        <w:ind w:left="0" w:right="0" w:firstLine="0"/>
        <w:jc w:val="left"/>
        <w:rPr>
          <w:rFonts w:hint="eastAsia" w:ascii="微软雅黑" w:hAnsi="微软雅黑" w:eastAsia="微软雅黑" w:cs="微软雅黑"/>
          <w:caps w:val="0"/>
          <w:color w:val="222222"/>
          <w:spacing w:val="0"/>
          <w:sz w:val="28"/>
          <w:szCs w:val="28"/>
        </w:rPr>
      </w:pPr>
      <w:r>
        <w:rPr>
          <w:rFonts w:hint="eastAsia" w:ascii="微软雅黑" w:hAnsi="微软雅黑" w:eastAsia="微软雅黑" w:cs="微软雅黑"/>
          <w:caps w:val="0"/>
          <w:color w:val="222222"/>
          <w:spacing w:val="0"/>
          <w:sz w:val="28"/>
          <w:szCs w:val="28"/>
          <w:bdr w:val="none" w:color="auto" w:sz="0" w:space="0"/>
        </w:rPr>
        <w:t>　　习近平在讲话中指出，宗教问题始终是我们党治国理政必须处理好的重大问题，宗教工作在党和国家工作全局中具有特殊重要性，关系中国特色社会主义事业发展，关系党同人民群众的血肉联系，关系社会和谐、民族团结，关系国家安全和祖国统一。我国宗教工作形势总体是好的，党的宗教工作基本方针得到贯彻，党同宗教界的爱国统一战线不断巩固，宗教工作法治化明显加强，宗教活动总体平稳有序。实践证明，我们党关于宗教问题的理论和方针政策是正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89" w:lineRule="atLeast"/>
        <w:ind w:left="0" w:right="0" w:firstLine="0"/>
        <w:jc w:val="left"/>
        <w:rPr>
          <w:rFonts w:hint="eastAsia" w:ascii="微软雅黑" w:hAnsi="微软雅黑" w:eastAsia="微软雅黑" w:cs="微软雅黑"/>
          <w:caps w:val="0"/>
          <w:color w:val="222222"/>
          <w:spacing w:val="0"/>
          <w:sz w:val="28"/>
          <w:szCs w:val="28"/>
        </w:rPr>
      </w:pPr>
      <w:r>
        <w:rPr>
          <w:rFonts w:hint="eastAsia" w:ascii="微软雅黑" w:hAnsi="微软雅黑" w:eastAsia="微软雅黑" w:cs="微软雅黑"/>
          <w:caps w:val="0"/>
          <w:color w:val="222222"/>
          <w:spacing w:val="0"/>
          <w:sz w:val="28"/>
          <w:szCs w:val="28"/>
          <w:bdr w:val="none" w:color="auto" w:sz="0" w:space="0"/>
        </w:rPr>
        <w:t>　　习近平强调，做好宗教工作，必须坚持党的宗教工作基本方针，要全面贯彻党的宗教信仰自由政策，依法管理宗教事务，坚持独立自主自办原则，积极引导宗教与社会主义社会相适应。党的宗教工作基本方针是我们党坚持马克思主义宗教观，从我国国情和宗教具体实际出发，汲取正反两方面经验制定出来的。实行宗教信仰自由政策，出发点和落脚点是要最大限度把广大信教和不信教群众团结起来。积极引导宗教与社会主义社会相适应，是要引导信教群众热爱祖国、热爱人民，维护祖国统一，维护中华民族大团结，服从服务于国家最高利益和中华民族整体利益；拥护中国共产党领导、拥护社会主义制度，坚持走中国特色社会主义道路；积极践行社会主义核心价值观，弘扬中华文化，努力把宗教教义同中华文化相融合；遵守国家法律法规，自觉接受国家依法管理；投身改革开放和社会主义现代化建设，为实现中华民族伟大复兴的中国梦贡献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89" w:lineRule="atLeast"/>
        <w:ind w:left="0" w:right="0" w:firstLine="0"/>
        <w:jc w:val="left"/>
        <w:rPr>
          <w:rFonts w:hint="eastAsia" w:ascii="微软雅黑" w:hAnsi="微软雅黑" w:eastAsia="微软雅黑" w:cs="微软雅黑"/>
          <w:caps w:val="0"/>
          <w:color w:val="222222"/>
          <w:spacing w:val="0"/>
          <w:sz w:val="28"/>
          <w:szCs w:val="28"/>
        </w:rPr>
      </w:pPr>
      <w:r>
        <w:rPr>
          <w:rFonts w:hint="eastAsia" w:ascii="微软雅黑" w:hAnsi="微软雅黑" w:eastAsia="微软雅黑" w:cs="微软雅黑"/>
          <w:caps w:val="0"/>
          <w:color w:val="222222"/>
          <w:spacing w:val="0"/>
          <w:sz w:val="28"/>
          <w:szCs w:val="28"/>
          <w:bdr w:val="none" w:color="auto" w:sz="0" w:space="0"/>
        </w:rPr>
        <w:t>　　习近平强调，做好党的宗教工作，把党的宗教工作基本方针坚持好，关键是要在“导”上想得深、看得透、把得准，做到“导”之有方、“导”之有力、“导”之有效，牢牢掌握宗教工作主动权。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89" w:lineRule="atLeast"/>
        <w:ind w:left="0" w:right="0" w:firstLine="0"/>
        <w:jc w:val="left"/>
        <w:rPr>
          <w:rFonts w:hint="eastAsia" w:ascii="微软雅黑" w:hAnsi="微软雅黑" w:eastAsia="微软雅黑" w:cs="微软雅黑"/>
          <w:caps w:val="0"/>
          <w:color w:val="222222"/>
          <w:spacing w:val="0"/>
          <w:sz w:val="28"/>
          <w:szCs w:val="28"/>
        </w:rPr>
      </w:pPr>
      <w:r>
        <w:rPr>
          <w:rFonts w:hint="eastAsia" w:ascii="微软雅黑" w:hAnsi="微软雅黑" w:eastAsia="微软雅黑" w:cs="微软雅黑"/>
          <w:caps w:val="0"/>
          <w:color w:val="222222"/>
          <w:spacing w:val="0"/>
          <w:sz w:val="28"/>
          <w:szCs w:val="28"/>
          <w:bdr w:val="none" w:color="auto" w:sz="0" w:space="0"/>
        </w:rPr>
        <w:t>　　习近平指出，做好新形势下宗教工作，就要坚持用马克思主义立场、观点、方法认识和对待宗教，遵循宗教和宗教工作规律，深入研究和妥善处理宗教领域各种问题，结合我国宗教发展变化和宗教工作实际，不断丰富和发展中国特色社会主义宗教理论，用以更好指导我国宗教工作实践。积极引导宗教与社会主义社会相适应，一个重要的任务就是支持我国宗教坚持中国化方向。要用社会主义核心价值观来引领和教育宗教界人士和信教群众，弘扬中华民族优良传统，用团结进步、和平宽容等观念引导广大信教群众，支持各宗教在保持基本信仰、核心教义、礼仪制度的同时，深入挖掘教义教规中有利于社会和谐、时代进步、健康文明的内容，对教规教义作出符合当代中国发展进步要求、符合中华优秀传统文化的阐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89" w:lineRule="atLeast"/>
        <w:ind w:left="0" w:right="0" w:firstLine="0"/>
        <w:jc w:val="left"/>
        <w:rPr>
          <w:rFonts w:hint="eastAsia" w:ascii="微软雅黑" w:hAnsi="微软雅黑" w:eastAsia="微软雅黑" w:cs="微软雅黑"/>
          <w:caps w:val="0"/>
          <w:color w:val="222222"/>
          <w:spacing w:val="0"/>
          <w:sz w:val="28"/>
          <w:szCs w:val="28"/>
        </w:rPr>
      </w:pPr>
      <w:r>
        <w:rPr>
          <w:rFonts w:hint="eastAsia" w:ascii="微软雅黑" w:hAnsi="微软雅黑" w:eastAsia="微软雅黑" w:cs="微软雅黑"/>
          <w:caps w:val="0"/>
          <w:color w:val="222222"/>
          <w:spacing w:val="0"/>
          <w:sz w:val="28"/>
          <w:szCs w:val="28"/>
          <w:bdr w:val="none" w:color="auto" w:sz="0" w:space="0"/>
        </w:rPr>
        <w:t>　　习近平强调，要构建积极健康的宗教关系。在我国，宗教关系包括党和政府与宗教、社会与宗教、国内不同宗教、我国宗教与外国宗教、信教群众与不信教群众的关系。促进宗教关系和谐，这些关系都要处理好。处理我国宗教关系，必须牢牢把握坚持党的领导、巩固党的执政地位、强化党的执政基础这个根本，必须坚持政教分离，坚持宗教不得干预行政、司法、教育等国家职能实施，坚持政府依法对涉及国家利益和社会公共利益的宗教事务进行管理。要提高宗教工作法治化水平，用法律规范政府管理宗教事务的行为，用法律调节涉及宗教的各种社会关系。要保护广大信教群众合法权益，深入开展法治宣传教育，教育引导广大信教群众正确认识和处理国法和教规的关系，提高法治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89" w:lineRule="atLeast"/>
        <w:ind w:left="0" w:right="0" w:firstLine="0"/>
        <w:jc w:val="left"/>
        <w:rPr>
          <w:rFonts w:hint="eastAsia" w:ascii="微软雅黑" w:hAnsi="微软雅黑" w:eastAsia="微软雅黑" w:cs="微软雅黑"/>
          <w:caps w:val="0"/>
          <w:color w:val="222222"/>
          <w:spacing w:val="0"/>
          <w:sz w:val="28"/>
          <w:szCs w:val="28"/>
        </w:rPr>
      </w:pPr>
      <w:r>
        <w:rPr>
          <w:rFonts w:hint="eastAsia" w:ascii="微软雅黑" w:hAnsi="微软雅黑" w:eastAsia="微软雅黑" w:cs="微软雅黑"/>
          <w:caps w:val="0"/>
          <w:color w:val="222222"/>
          <w:spacing w:val="0"/>
          <w:sz w:val="28"/>
          <w:szCs w:val="28"/>
          <w:bdr w:val="none" w:color="auto" w:sz="0" w:space="0"/>
        </w:rPr>
        <w:t>　　习近平指出，宗教团体是党和政府团结、联系宗教界人士和广大信教群众的桥梁和纽带，要为他们开展工作提供必要的支持和帮助，尊重和发挥他们在宗教内部事务中的作用，努力建设政治上可信、作风上民主、工作上高效的高素质领导班子。要坚持政治上靠得住、宗教上有造诣、品德上能服众、关键时起作用的标准，支持宗教界搞好人才队伍建设。要坚决抵御境外利用宗教进行渗透，防范宗教极端思想侵害。要高度重视互联网宗教问题，在互联网上大力宣传党的宗教理论和方针政策，传播正面声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89" w:lineRule="atLeast"/>
        <w:ind w:left="0" w:right="0" w:firstLine="0"/>
        <w:jc w:val="left"/>
        <w:rPr>
          <w:rFonts w:hint="eastAsia" w:ascii="微软雅黑" w:hAnsi="微软雅黑" w:eastAsia="微软雅黑" w:cs="微软雅黑"/>
          <w:caps w:val="0"/>
          <w:color w:val="222222"/>
          <w:spacing w:val="0"/>
          <w:sz w:val="28"/>
          <w:szCs w:val="28"/>
        </w:rPr>
      </w:pPr>
      <w:r>
        <w:rPr>
          <w:rFonts w:hint="eastAsia" w:ascii="微软雅黑" w:hAnsi="微软雅黑" w:eastAsia="微软雅黑" w:cs="微软雅黑"/>
          <w:caps w:val="0"/>
          <w:color w:val="222222"/>
          <w:spacing w:val="0"/>
          <w:sz w:val="28"/>
          <w:szCs w:val="28"/>
          <w:bdr w:val="none" w:color="auto" w:sz="0" w:space="0"/>
        </w:rPr>
        <w:t>　　习近平强调，新形势下，宗教工作范围广、任务重，既要全面推进，也要重点突破。要结合各宗教情况，抓住主要矛盾，解决突出问题，以做好重点工作推进全局工作。各级党委要提高处理宗教问题能力，把宗教工作纳入重要议事日程，及时研究宗教工作中的重要问题，推动落实宗教工作决策部署。要加强对党关于宗教问题的理论和方针政策的学习，加强对宗教基本知识的学习，把党关于宗教问题的理论和方针政策纳入干部教育培训计划，使各级干部尽可能多地掌握。要建立健全强有力的领导机制，做好对宗教工作的引领、规划、指导、督查。统战部门要负起牵头协调责任，宗教工作部门要担负起依法管理责任，各有关部门及工会、共青团、妇联、科协等人民团体要齐抓共管，共同做好宗教工作。要广泛宣传党关于宗教问题的理论和方针政策，宣传宗教相关法律法规，加强宗教方面宣传舆论引导。党的基层组织特别是宗教工作任务重的地方基层组织，要切实做好宗教工作，加强对信教群众的工作。共产党员要做坚定的马克思主义无神论者，严守党章规定，坚定理想信念，牢记党的宗旨，绝不能在宗教中寻找自己的价值和信念。要加强对青少年的科学世界观宣传教育，引导他们相信科学、学习科学、传播科学，树立正确的世界观、人生观、价值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89" w:lineRule="atLeast"/>
        <w:ind w:left="0" w:right="0" w:firstLine="0"/>
        <w:jc w:val="left"/>
        <w:rPr>
          <w:rFonts w:hint="eastAsia" w:ascii="微软雅黑" w:hAnsi="微软雅黑" w:eastAsia="微软雅黑" w:cs="微软雅黑"/>
          <w:caps w:val="0"/>
          <w:color w:val="222222"/>
          <w:spacing w:val="0"/>
          <w:sz w:val="28"/>
          <w:szCs w:val="28"/>
        </w:rPr>
      </w:pPr>
      <w:r>
        <w:rPr>
          <w:rFonts w:hint="eastAsia" w:ascii="微软雅黑" w:hAnsi="微软雅黑" w:eastAsia="微软雅黑" w:cs="微软雅黑"/>
          <w:caps w:val="0"/>
          <w:color w:val="222222"/>
          <w:spacing w:val="0"/>
          <w:sz w:val="28"/>
          <w:szCs w:val="28"/>
          <w:bdr w:val="none" w:color="auto" w:sz="0" w:space="0"/>
        </w:rPr>
        <w:t>　　习近平指出，在爱国主义、社会主义旗帜下，同宗教界结成统一战线，是我们党处理宗教问题的鲜明特色和政治优势。要坚持政治上团结合作、信仰上相互尊重，多接触、多谈心、多帮助，以理服人，以情感人，通过解决实际困难吸引人、团结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89" w:lineRule="atLeast"/>
        <w:ind w:left="0" w:right="0" w:firstLine="0"/>
        <w:jc w:val="left"/>
        <w:rPr>
          <w:rFonts w:hint="eastAsia" w:ascii="微软雅黑" w:hAnsi="微软雅黑" w:eastAsia="微软雅黑" w:cs="微软雅黑"/>
          <w:caps w:val="0"/>
          <w:color w:val="222222"/>
          <w:spacing w:val="0"/>
          <w:sz w:val="28"/>
          <w:szCs w:val="28"/>
        </w:rPr>
      </w:pPr>
      <w:r>
        <w:rPr>
          <w:rFonts w:hint="eastAsia" w:ascii="微软雅黑" w:hAnsi="微软雅黑" w:eastAsia="微软雅黑" w:cs="微软雅黑"/>
          <w:caps w:val="0"/>
          <w:color w:val="222222"/>
          <w:spacing w:val="0"/>
          <w:sz w:val="28"/>
          <w:szCs w:val="28"/>
          <w:bdr w:val="none" w:color="auto" w:sz="0" w:space="0"/>
        </w:rPr>
        <w:t>　　李克强在主持会议时指出，习近平总书记的重要讲话，从党和国家事业发展全局的战略高度，科学分析了宗教工作面临的形势和任务，深刻阐明了宗教工作的一系列重大理论和实践问题，并就新形势下加强和改进宗教工作作出了全面部署，具有重大指导意义，希望大家全面理解、深刻领会，深入研讨，提高思想认识。各地区各部门要充分认识宗教工作在党和国家全局工作中的特殊重要性，认真学习落实习近平总书记重要讲话精神，全面贯彻党的宗教工作基本方针，更好把握宗教自身规律，不断提高宗教工作法治化水平，增强做好宗教领域重点工作的针对性和有效性，团结引导宗教界和广大信教群众，增进社会和谐，共同为实现中华民族伟大复兴的中国梦而努力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89" w:lineRule="atLeast"/>
        <w:ind w:left="0" w:right="0" w:firstLine="0"/>
        <w:jc w:val="left"/>
        <w:rPr>
          <w:rFonts w:hint="eastAsia" w:ascii="微软雅黑" w:hAnsi="微软雅黑" w:eastAsia="微软雅黑" w:cs="微软雅黑"/>
          <w:caps w:val="0"/>
          <w:color w:val="222222"/>
          <w:spacing w:val="0"/>
          <w:sz w:val="28"/>
          <w:szCs w:val="28"/>
        </w:rPr>
      </w:pPr>
      <w:r>
        <w:rPr>
          <w:rFonts w:hint="eastAsia" w:ascii="微软雅黑" w:hAnsi="微软雅黑" w:eastAsia="微软雅黑" w:cs="微软雅黑"/>
          <w:caps w:val="0"/>
          <w:color w:val="222222"/>
          <w:spacing w:val="0"/>
          <w:sz w:val="28"/>
          <w:szCs w:val="28"/>
          <w:bdr w:val="none" w:color="auto" w:sz="0" w:space="0"/>
        </w:rPr>
        <w:t>　　俞正声在总结讲话中指出，习近平总书记的重要讲话，从党和国家事业发展全局的战略高度，科学分析了宗教工作面临的形势和任务，明确提出了中国特色社会主义宗教理论，深刻阐述了宗教工作的一系列重大理论和实践问题，标志着我们党对宗教问题和宗教工作的认识达到了新的高度，是指导我们做好新形势下宗教工作的纲领性文献。学习贯彻会议精神，关键是深入学习领会习近平总书记重要讲话精神，准确把握坚持宗教工作基本方针的关键所在，深入领会讲话中关于宗教问题的新思想新观点新要求，切实把思想和行动统一到讲话精神上来。要深刻理解宗教工作的特殊重要性，更加积极主动地做好新形势下宗教工作；深刻理解宗教工作的本质是群众工作，善于用群众工作的思路和办法开展工作；深刻理解我国宗教的社会作用，最大限度发挥宗教的积极作用，最大限度抑制宗教的消极作用；深刻理解坚持我国宗教中国化方向，不断提高宗教与社会主义社会相适应的广度和深度；深刻理解构建积极健康的宗教关系，使宗教关系和谐真正能落到实处；深刻理解提高宗教工作法治化水平，依法正确处理宗教领域各种矛盾和问题。各地区各部门要切实抓好会议精神的贯彻落实，加强学习宣传，切实解决问题，落实工作责任，确保中央精神和要求落到实处。</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89" w:lineRule="atLeast"/>
        <w:ind w:left="0" w:right="0" w:firstLine="0"/>
        <w:jc w:val="left"/>
        <w:rPr>
          <w:rFonts w:hint="eastAsia" w:ascii="微软雅黑" w:hAnsi="微软雅黑" w:eastAsia="微软雅黑" w:cs="微软雅黑"/>
          <w:caps w:val="0"/>
          <w:color w:val="222222"/>
          <w:spacing w:val="0"/>
          <w:sz w:val="22"/>
          <w:szCs w:val="22"/>
        </w:rPr>
      </w:pPr>
      <w:r>
        <w:rPr>
          <w:rFonts w:hint="eastAsia" w:ascii="微软雅黑" w:hAnsi="微软雅黑" w:eastAsia="微软雅黑" w:cs="微软雅黑"/>
          <w:caps w:val="0"/>
          <w:color w:val="222222"/>
          <w:spacing w:val="0"/>
          <w:sz w:val="22"/>
          <w:szCs w:val="22"/>
        </w:rPr>
        <w:t>2016年04月23日20:07  来源：</w:t>
      </w:r>
      <w:r>
        <w:rPr>
          <w:rFonts w:hint="eastAsia" w:ascii="微软雅黑" w:hAnsi="微软雅黑" w:eastAsia="微软雅黑" w:cs="微软雅黑"/>
          <w:caps w:val="0"/>
          <w:color w:val="222222"/>
          <w:spacing w:val="0"/>
          <w:sz w:val="22"/>
          <w:szCs w:val="22"/>
        </w:rPr>
        <w:fldChar w:fldCharType="begin"/>
      </w:r>
      <w:r>
        <w:rPr>
          <w:rFonts w:hint="eastAsia" w:ascii="微软雅黑" w:hAnsi="微软雅黑" w:eastAsia="微软雅黑" w:cs="微软雅黑"/>
          <w:caps w:val="0"/>
          <w:color w:val="222222"/>
          <w:spacing w:val="0"/>
          <w:sz w:val="22"/>
          <w:szCs w:val="22"/>
        </w:rPr>
        <w:instrText xml:space="preserve"> HYPERLINK "http://news.xinhuanet.com/politics/2016-04/23/c_1118716540.htm" \t "http://politics.people.com.cn/n1/2016/0423/_blank" </w:instrText>
      </w:r>
      <w:r>
        <w:rPr>
          <w:rFonts w:hint="eastAsia" w:ascii="微软雅黑" w:hAnsi="微软雅黑" w:eastAsia="微软雅黑" w:cs="微软雅黑"/>
          <w:caps w:val="0"/>
          <w:color w:val="222222"/>
          <w:spacing w:val="0"/>
          <w:sz w:val="22"/>
          <w:szCs w:val="22"/>
        </w:rPr>
        <w:fldChar w:fldCharType="separate"/>
      </w:r>
      <w:r>
        <w:rPr>
          <w:rFonts w:hint="eastAsia" w:ascii="微软雅黑" w:hAnsi="微软雅黑" w:eastAsia="微软雅黑" w:cs="微软雅黑"/>
          <w:caps w:val="0"/>
          <w:color w:val="222222"/>
          <w:spacing w:val="0"/>
          <w:sz w:val="22"/>
          <w:szCs w:val="22"/>
        </w:rPr>
        <w:t>新华社</w:t>
      </w:r>
      <w:r>
        <w:rPr>
          <w:rFonts w:hint="eastAsia" w:ascii="微软雅黑" w:hAnsi="微软雅黑" w:eastAsia="微软雅黑" w:cs="微软雅黑"/>
          <w:caps w:val="0"/>
          <w:color w:val="222222"/>
          <w:spacing w:val="0"/>
          <w:sz w:val="22"/>
          <w:szCs w:val="22"/>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E6FBE"/>
    <w:rsid w:val="4D256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潘园园</cp:lastModifiedBy>
  <dcterms:modified xsi:type="dcterms:W3CDTF">2020-04-01T01:03:55Z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