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70" w:lineRule="atLeast"/>
        <w:ind w:left="0" w:right="0"/>
        <w:jc w:val="center"/>
      </w:pPr>
      <w:r>
        <w:rPr>
          <w:shd w:val="clear" w:fill="FFFFFF"/>
        </w:rPr>
        <w:t>政府工作报告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Theme="majorEastAsia" w:hAnsiTheme="majorEastAsia" w:eastAsiaTheme="majorEastAsia" w:cstheme="majorEastAsia"/>
          <w:color w:val="auto"/>
          <w:sz w:val="40"/>
          <w:szCs w:val="40"/>
        </w:rPr>
      </w:pPr>
      <w:r>
        <w:rPr>
          <w:rFonts w:hint="eastAsia" w:asciiTheme="majorEastAsia" w:hAnsiTheme="majorEastAsia" w:eastAsiaTheme="majorEastAsia" w:cstheme="majorEastAsia"/>
          <w:color w:val="auto"/>
          <w:sz w:val="24"/>
          <w:szCs w:val="24"/>
          <w:shd w:val="clear" w:fill="FFFFFF"/>
        </w:rPr>
        <w:t>——2020年5月22日在第十三届全国人民代表大会第三次会议上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Theme="majorEastAsia" w:hAnsiTheme="majorEastAsia" w:eastAsiaTheme="majorEastAsia" w:cstheme="majorEastAsia"/>
          <w:color w:val="auto"/>
          <w:sz w:val="40"/>
          <w:szCs w:val="40"/>
        </w:rPr>
      </w:pPr>
      <w:r>
        <w:rPr>
          <w:rFonts w:hint="eastAsia" w:asciiTheme="majorEastAsia" w:hAnsiTheme="majorEastAsia" w:eastAsiaTheme="majorEastAsia" w:cstheme="majorEastAsia"/>
          <w:color w:val="auto"/>
          <w:sz w:val="24"/>
          <w:szCs w:val="24"/>
          <w:shd w:val="clear" w:fill="FFFFFF"/>
        </w:rPr>
        <w:t>国务院总理  李克强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现在，我代表国务院，向大会报告政府工作，请予审议，并请全国政协委员提出意见。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这次新冠肺炎疫情，是新中国成立以来我国遭遇的传播速度最快、感染范围最广、防控难度最大的重大突发公共卫生事件。在以习近平同志为核心的党中央坚强领导下，经过全国上下和广大人民群众艰苦卓绝努力并付出牺牲，疫情防控取得重大战略成果。当前，疫情尚未结束，发展任务异常艰巨。要努力把疫情造成的损失降到最低，努力完成今年经济社会发展目标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一、2019年和今年以来工作回顾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去年，我国发展面临诸多困难挑战。世界经济增长低迷，国际经贸摩擦加剧，国内经济下行压力加大。以习近平同志为核心的党中央团结带领全国各族人民攻坚克难，完成全年主要目标任务，为全面建成小康社会打下决定性基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——经济运行总体平稳。国内生产总值达到99.1万亿元，增长6.1%。城镇新增就业1352万人，调查失业率在5.3%以下。居民消费价格上涨2.9%。国际收支基本平衡。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经济结构和区域布局继续优化。社会消费品零售总额超过40万亿元，消费持续发挥主要拉动作用。先进制造业、现代服务业较快增长。粮食产量1.33万亿斤。常住人口城镇化率首次超过60%，重大区域战略深入实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——发展新动能不断增强。科技创新取得一批重大成果。新兴产业持续壮大，传统产业加快升级。大众创业万众创新深入开展，企业数量日均净增1万户以上。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改革开放迈出重要步伐。供给侧结构性改革继续深化，重要领域改革取得新突破。减税降费2.36万亿元，超过原定的近2万亿元规模，制造业和小微企业受益最多。政府机构改革任务完成。“放管服”改革纵深推进。设立科创板。共建“一带一路”取得新成效。出台外商投资法实施条例，增设上海自贸试验区新片区。外贸外资保持稳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——三大攻坚战取得关键进展。农村贫困人口减少1109万，贫困发生率降至0.6%，脱贫攻坚取得决定性成就。污染防治持续推进，主要污染物排放量继续下降，生态环境总体改善。金融运行总体平稳。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——民生进一步改善。居民人均可支配收入超过3万元。基本养老、医疗、低保等保障水平提高。城镇保障房建设和农村危房改造深入推进。义务教育阶段学生生活补助人数增加近40%，高职院校扩招100万人。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我们隆重庆祝中华人民共和国成立70周年，极大激发全国各族人民的爱国热情，汇聚起夺取新时代中国特色社会主义伟大胜利的磅礴力量。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我们加强党风廉政建设，扎实开展“不忘初心、牢记使命”主题教育，严格落实中央八项规定精神，持续纠治“四风”，为基层松绑减负。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中国特色大国外交成果丰硕。成功举办第二届“一带一路”国际合作高峰论坛等重大主场外交活动，习近平主席等党和国家领导人出访多国，出席二十国集团领导人峰会、金砖国家领导人会晤、亚信峰会、上海合作组织峰会、东亚合作领导人系列会议、中欧领导人会晤、中日韩领导人会晤等重大活动。积极参与全球治理体系建设和改革，推动构建人类命运共同体。经济外交、人文交流卓有成效。中国为促进世界和平与发展作出了重要贡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新冠肺炎疫情发生后，党中央将疫情防控作为头等大事来抓，习近平总书记亲自指挥、亲自部署，坚持把人民生命安全和身体健康放在第一位。在党中央领导下，中央应对疫情工作领导小组及时研究部署，中央指导组加强指导督导，国务院联防联控机制统筹协调，各地区各部门履职尽责，社会各方面全力支持，开展了疫情防控的人民战争、总体战、阻击战。广大医务人员英勇奋战，人民解放军指战员勇挑重担，科技工作者协同攻关，社区工作者、公安干警、基层干部、新闻工作者、志愿者坚守岗位，快递、环卫、抗疫物资生产运输人员不辞劳苦，亿万普通劳动者默默奉献，武汉人民、湖北人民坚韧不拔，社会各界和港澳台同胞、海外侨胞捐款捐物。中华儿女风雨同舟、守望相助，筑起了抗击疫情的巍峨长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在疫情防控中，我们按照坚定信心、同舟共济、科学防治、精准施策的总要求，抓紧抓实抓细各项工作。及时采取应急举措，对新冠肺炎实行甲类传染病管理，各地启动重大突发公共卫生事件一级响应。坚决打赢武汉和湖北保卫战并取得决定性成果，通过果断实施严格管控措施，举全国之力予以支援，调派4万多名医护人员驰援，建设火神山、雷神山医院和方舱医院，快速扩充收治床位，优先保障医用物资，不断优化诊疗方案，坚持中西医结合，坚持“四集中”，全力救治患者，最大程度提高治愈率、降低病亡率。延长全国春节假期，推迟开学、灵活复工、错峰出行，坚持群防群控，坚持“四早”，坚决控制传染源，有效遏制疫情蔓延。加强药物、疫苗和检测试剂研发。迅速扩大医用物资生产，短时间内大幅增长，抓好生活必需品保供稳价，保障交通干线畅通和煤电油气供应。因应疫情变化，适时推进常态化防控。针对境外疫情蔓延情况，及时构建外防输入体系，加强对境外我国公民的关心关爱。积极开展国际合作，本着公开、透明、负责任态度，及时通报疫情信息，主动分享防疫技术和做法，相互帮助、共同抗疫。</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对我们这样一个拥有14亿人口的发展中国家来说，能在较短时间内有效控制疫情，保障了人民基本生活，十分不易、成之惟艰。我们也付出巨大代价，一季度经济出现负增长，生产生活秩序受到冲击，但生命至上，这是必须承受也是值得付出的代价。我们统筹推进疫情防控和经济社会发展，不失时机推进复工复产，推出8个方面90项政策措施，实施援企稳岗，减免部分税费，免收所有收费公路通行费，降低用能成本，发放贴息贷款。按程序提前下达地方政府债务限额。不误农时抓春耕。不懈推进脱贫攻坚。发放抗疫一线和困难人员补助，将价格临时补贴标准提高1倍。这些政策使广大人民群众从中受益，及时有效促进了保供稳价和复工复产，我国经济表现出坚强韧性和巨大潜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去年以来经济社会发展和今年疫情防控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支持中国现代化建设和抗击疫情的各国政府、国际组织和各国朋友，表示诚挚感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在肯定成绩的同时，我们也清醒看到面临的困难和问题。受全球疫情冲击，世界经济严重衰退，产业链供应链循环受阻，国际贸易投资萎缩，大宗商品市场动荡。国内消费、投资、出口下滑，就业压力显著加大，企业特别是民营企业、中小微企业困难凸显，金融等领域风险有所积聚，基层财政收支矛盾加剧。政府工作存在不足，形式主义、官僚主义仍较突出，少数干部不担当、不作为、不会为、乱作为。一些领域腐败问题多发。在疫情防控中，公共卫生应急管理等方面暴露出不少薄弱环节，群众还有一些意见和建议应予重视。我们一定要努力改进工作，切实履行职责，尽心竭力不辜负人民的期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highlight w:val="none"/>
        </w:rPr>
      </w:pPr>
      <w:r>
        <w:rPr>
          <w:rFonts w:hint="eastAsia" w:asciiTheme="majorEastAsia" w:hAnsiTheme="majorEastAsia" w:eastAsiaTheme="majorEastAsia" w:cstheme="majorEastAsia"/>
          <w:sz w:val="24"/>
          <w:szCs w:val="24"/>
          <w:highlight w:val="none"/>
          <w:shd w:val="clear" w:fill="FFFFFF"/>
        </w:rPr>
        <w:t>二、今年发展主要目标和下一阶段工作总体部署</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做好今年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当前和今后一个时期，我国发展面临风险挑战前所未有，但我们有独特政治和制度优势、雄厚经济基础、巨大市场潜力，亿万人民勤劳智慧。只要直面挑战，坚定发展信心，增强发展动力，维护和用好我国发展重要战略机遇期，当前的难关一定能闯过，中国的发展必将充满希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综合研判形势，我们对疫情前考虑的预期目标作了适当调整。今年要优先稳就业保民生，坚决打赢脱贫攻坚战，努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需要说明的是，我们没有提出全年经济增速具体目标，主要因为全球疫情和经贸形势不确定性很大，我国发展面临一些难以预料的影响因素。这样做，有利于引导各方面集中精力抓好“六稳”、“六保”。“六保”是今年“六稳”工作的着力点。守住“六保”底线，就能稳住经济基本盘；以保促稳、稳中求进，就能为全面建成小康社会夯实基础。要看到，无论是保住就业民生、实现脱贫目标，还是防范化解风险，都要有经济增长支撑，稳定经济运行事关全局。要用改革开放办法，稳就业、保民生、促消费，拉动市场、稳定增长，走出一条有效应对冲击、实现良性循环的新路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积极的财政政策要更加积极有为。今年赤字率拟按3.6%以上安排，财政赤字规模比去年增加1万亿元，同时发行1万亿元抗疫特别国债。这是特殊时期的特殊举措。上述2万亿元全部转给地方，建立特殊转移支付机制，资金直达市县基层、直接惠企利民，主要用于保就业、保基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稳健的货币政策要更加灵活适度。综合运用降准降息、再贷款等手段，引导广义货币供应量和社会融资规模增速明显高于去年。保持人民币汇率在合理均衡水平上基本稳定。创新直达实体经济的货币政策工具，务必推动企业便利获得贷款，推动利率持续下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就业优先政策要全面强化。财政、货币和投资等政策要聚力支持稳就业。努力稳定现有就业，积极增加新的就业，促进失业人员再就业。各地要清理取消对就业的不合理限制，促就业举措要应出尽出，拓岗位办法要能用尽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脱贫是全面建成小康社会必须完成的硬任务，要坚持现行脱贫标准，增加扶贫投入，强化扶贫举措落实，确保剩余贫困人口全部脱贫，健全和执行好返贫人口监测帮扶机制，巩固脱贫成果。要打好蓝天、碧水、净土保卫战，实现污染防治攻坚战阶段性目标。加强金融等领域重大风险防控，坚决守住不发生系统性风险底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今年已过去近5个月，下一阶段要毫不放松常态化疫情防控，抓紧做好经济社会发展各项工作。出台的政策既保持力度又考虑可持续性，根据形势变化还可完善，我们有决心有能力完成全年目标任务。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highlight w:val="none"/>
        </w:rPr>
      </w:pPr>
      <w:r>
        <w:rPr>
          <w:rFonts w:hint="eastAsia" w:asciiTheme="majorEastAsia" w:hAnsiTheme="majorEastAsia" w:eastAsiaTheme="majorEastAsia" w:cstheme="majorEastAsia"/>
          <w:sz w:val="24"/>
          <w:szCs w:val="24"/>
          <w:highlight w:val="none"/>
          <w:shd w:val="clear" w:fill="FFFFFF"/>
        </w:rPr>
        <w:t>三、加大宏观政策实施力度，着力稳企业保就业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保障就业和民生，必须稳住上亿市场主体，尽力帮助企业特别是中小微企业、个体工商户渡过难关。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加大减税降费力度。强化阶段性政策，与制度性安排相结合，放水养鱼，助力市场主体纾困发展。继续执行去年出台的下调增值税税率和企业养老保险费率政策，新增减税降费约5000亿元。前期出台6月前到期的减税降费政策，包括免征中小微企业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万亿元。要坚决把减税降费政策落到企业，留得青山，赢得未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推动降低企业生产经营成本。降低工商业电价5%政策延长到今年年底。宽带和专线平均资费降低15%。减免国有房产租金，鼓励各类业主减免或缓收房租，并予政策支持。坚决整治涉企违规收费。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强化对稳企业的金融支持。中小微企业贷款延期还本付息政策再延长至明年3月底，对普惠型小微企业贷款应延尽延，对其他困难企业贷款协商延期。完善考核激励机制，鼓励银行敢贷、愿贷、能贷，大幅增加小微企业信用贷、首贷、无还本续贷，利用金融科技和大数据降低服务成本，提高服务精准性。大幅拓展政府性融资担保覆盖面并明显降低费率。大型商业银行普惠型小微企业贷款增速要高于40%。促进涉企信用信息共享。支持企业扩大债券融资。加强监管，防止资金“空转”套利，打击恶意逃废债。金融机构与贷款企业共生共荣，鼓励银行合理让利。为保市场主体，一定要让中小微企业贷款可获得性明显提高，一定要让综合融资成本明显下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千方百计稳定和扩大就业。加强对重点行业、重点群体就业支持。今年高校毕业生达874万人，要促进市场化社会化就业，高校和属地政府都要提供不断线的就业服务，扩大基层服务项目招聘。做好退役军人安置和就业保障。实行农民工在就业地平等享受就业服务政策。帮扶残疾人、零就业家庭等困难群体就业。我国包括零工在内的灵活就业人员数以亿计，今年对低收入人员实行社保费自愿缓缴政策，涉及就业的行政事业性收费全部取消，合理设定流动摊贩经营场所。资助以训稳岗拓岗，加强面向市场的技能培训，鼓励以工代训，共建共享生产性实训基地，今明两年职业技能培训3500万人次以上，高职院校扩招200万人，要使更多劳动者长技能、好就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highlight w:val="none"/>
        </w:rPr>
      </w:pPr>
      <w:r>
        <w:rPr>
          <w:rFonts w:hint="eastAsia" w:asciiTheme="majorEastAsia" w:hAnsiTheme="majorEastAsia" w:eastAsiaTheme="majorEastAsia" w:cstheme="majorEastAsia"/>
          <w:sz w:val="24"/>
          <w:szCs w:val="24"/>
          <w:highlight w:val="none"/>
          <w:shd w:val="clear" w:fill="FFFFFF"/>
        </w:rPr>
        <w:t>四、依靠改革激发市场主体活力，增强发展新动能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困难挑战越大，越要深化改革，破除体制机制障碍，激发内生发展动力。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深化“放管服”改革。在常态化疫情防控下，要调整措施、简化手续，促进全面复工复产、复市复业。推动更多服务事项一网通办，做到企业开办全程网上办理。放宽小微企业、个体工商户登记经营场所限制，便利各类创业者注册经营、及时享受扶持政策。支持大中小企业融通发展。完善社会信用体系。以公正监管维护公平竞争，持续打造市场化、法治化、国际化营商环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推进要素市场化配置改革。推动中小银行补充资本和完善治理，更好服务中小微企业。改革创业板并试点注册制，发展多层次资本市场。强化保险保障功能。赋予省级政府建设用地更大自主权。促进人才流动，培育技术和数据市场，激活各类要素潜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提升国资国企改革成效。实施国企改革三年行动。健全现代企业制度，完善国资监管体制，深化混合所有制改革。基本完成剥离办社会职能和解决历史遗留问题。国企要聚焦主责主业，健全市场化经营机制，提高核心竞争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优化民营经济发展环境。保障民营企业平等获取生产要素和政策支持，清理废除与企业性质挂钩的不合理规定。限期完成清偿政府机构、国有企业拖欠民营和中小企业款项的任务。构建亲清政商关系，促进非公有制经济健康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推动制造业升级和新兴产业发展。支持制造业高质量发展。大幅增加制造业中长期贷款。发展工业互联网，推进智能制造，培育新兴产业集群。发展研发设计、现代物流、检验检测认证等生产性服务业。电商网购、在线服务等新业态在抗疫中发挥了重要作用，要继续出台支持政策，全面推进“互联网+”，打造数字经济新优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提高科技创新支撑能力。稳定支持基础研究和应用基础研究，引导企业增加研发投入，促进产学研融通创新。加快建设国家实验室，重组国家重点实验室体系，发展社会研发机构，加强关键核心技术攻关。发展民生科技。深化国际科技合作。加强知识产权保护。改革科技成果转化机制，畅通创新链，营造鼓励创新、宽容失败的科研环境。实行重点项目攻关“揭榜挂帅”，谁能干就让谁干。</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深入推进大众创业万众创新。发展创业投资和股权投资，增加创业担保贷款。深化新一轮全面创新改革试验，新建一批双创示范基地，坚持包容审慎监管，发展平台经济、共享经济，更大激发社会创造力。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highlight w:val="none"/>
        </w:rPr>
      </w:pPr>
      <w:r>
        <w:rPr>
          <w:rFonts w:hint="eastAsia" w:asciiTheme="majorEastAsia" w:hAnsiTheme="majorEastAsia" w:eastAsiaTheme="majorEastAsia" w:cstheme="majorEastAsia"/>
          <w:sz w:val="24"/>
          <w:szCs w:val="24"/>
          <w:highlight w:val="none"/>
          <w:shd w:val="clear" w:fill="FFFFFF"/>
        </w:rPr>
        <w:t>五、实施扩大内需战略，推动经济发展方式加快转变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我国内需潜力大，要深化供给侧结构性改革，突出民生导向，使提振消费与扩大投资有效结合、相互促进。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推动消费回升。通过稳就业促增收保民生，提高居民消费意愿和能力。支持餐饮、商场、文化、旅游、家政等生活服务业恢复发展，推动线上线下融合。促进汽车消费，大力解决停车难问题。发展养老、托幼服务。发展大健康产业。改造提升步行街。支持电商、快递进农村，拓展农村消费。要多措并举扩消费，适应群众多元化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扩大有效投资。今年拟安排地方政府专项债券3.75万亿元，比去年增加1.6万亿元，提高专项债券可用作项目资本金的比例，中央预算内投资安排6000亿元。重点支持既促消费惠民生又调结构增后劲的“两新一重”建设，主要是：加强新型基础设施建设，发展新一代信息网络，拓展5G应用，建设数据中心，增加充电桩、换电站等设施，推广新能源汽车，激发新消费需求、助力产业升级。加强新型城镇化建设，大力提升县城公共设施和服务能力，以适应农民日益增加的到县城就业安家需求。新开工改造城镇老旧小区3.9万个，支持管网改造、加装电梯等，发展居家养老、用餐、保洁等多样社区服务。加强交通、水利等重大工程建设。增加国家铁路建设资本金1000亿元。健全市场化投融资机制，支持民营企业平等参与。要优选项目，不留后遗症，让投资持续发挥效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深入推进新型城镇化。发挥中心城市和城市群综合带动作用，培育产业、增加就业。坚持房子是用来住的、不是用来炒的定位，因城施策，促进房地产市场平稳健康发展。完善便民、无障碍设施，让城市更宜业宜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加快落实区域发展战略。继续推动西部大开发、东北全面振兴、中部地区崛起、东部率先发展。深入推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实施好支持湖北发展一揽子政策，支持保就业、保民生、保运转，促进经济社会秩序全面恢复。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提高生态环境治理成效。突出依法、科学、精准治污。深化重点地区大气污染治理攻坚。加强污水、垃圾处置设施建设，推进生活垃圾分类。加快人口密集区危化品生产企业搬迁改造。壮大节能环保产业。严惩非法捕杀、交易、食用野生动物行为。实施重要生态系统保护和修复重大工程，促进生态文明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保障能源安全。推动煤炭清洁高效利用，发展可再生能源，完善石油、天然气、电力产供销体系，提升能源储备能力。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highlight w:val="none"/>
        </w:rPr>
      </w:pPr>
      <w:r>
        <w:rPr>
          <w:rFonts w:hint="eastAsia" w:asciiTheme="majorEastAsia" w:hAnsiTheme="majorEastAsia" w:eastAsiaTheme="majorEastAsia" w:cstheme="majorEastAsia"/>
          <w:sz w:val="24"/>
          <w:szCs w:val="24"/>
          <w:highlight w:val="none"/>
          <w:shd w:val="clear" w:fill="FFFFFF"/>
        </w:rPr>
        <w:t>六、确保实现脱贫攻坚目标，促进农业丰收农民增收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落实脱贫攻坚和乡村振兴举措，保障重要农产品供给，提高农民生活水平。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坚决打赢脱贫攻坚战。加大剩余贫困县和贫困村攻坚力度，对外出务工劳动力，要在就业地稳岗就业。开展消费扶贫行动，支持扶贫产业恢复发展。加强易地扶贫搬迁后续扶持。深化东西部扶贫协作和中央单位定点扶贫。强化对特殊贫困人口兜底保障。搞好脱贫攻坚普查。继续执行对摘帽县的主要扶持政策。接续推进脱贫与乡村振兴有效衔接，全力让脱贫群众迈向富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着力抓好农业生产。稳定粮食播种面积和产量，提高复种指数，提高稻谷最低收购价，增加产粮大县奖励，大力防治重大病虫害。支持大豆等油料生产。惩处违法违规侵占耕地行为，新建高标准农田8000万亩。培育推广优良品种。完善农机补贴政策。深化农村改革。加强非洲猪瘟等疫病防控，恢复生猪生产，发展畜禽水产养殖。健全农产品流通体系。压实“米袋子”省长负责制和“菜篮子”市长负责制。14亿中国人的饭碗，我们有能力也务必牢牢端在自己手中。</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拓展农民就业增收渠道。支持农民就近就业创业，促进一二三产业融合发展，扩大以工代赈规模，让返乡农民工能打工、有收入。加强农民职业技能培训。依法根治拖欠农民工工资问题。扶持适度规模经营主体，加强农户社会化服务。支持农产品深加工。完善乡村产业发展用地保障政策。增强集体经济实力。增加专项债券投入，支持现代农业设施、饮水安全工程和人居环境整治，持续改善农民生产生活条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highlight w:val="none"/>
        </w:rPr>
      </w:pPr>
      <w:r>
        <w:rPr>
          <w:rFonts w:hint="eastAsia" w:asciiTheme="majorEastAsia" w:hAnsiTheme="majorEastAsia" w:eastAsiaTheme="majorEastAsia" w:cstheme="majorEastAsia"/>
          <w:sz w:val="24"/>
          <w:szCs w:val="24"/>
          <w:highlight w:val="none"/>
          <w:shd w:val="clear" w:fill="FFFFFF"/>
        </w:rPr>
        <w:t>七、推进更高水平对外开放，稳住外贸外资基本盘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面对外部环境变化，要坚定不移扩大对外开放，稳定产业链供应链，以开放促改革促发展。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促进外贸基本稳定。围绕支持企业增订单稳岗位保就业，加大信贷投放，扩大出口信用保险覆盖面，降低进出口合规成本，支持出口产品转内销。加快跨境电商等新业态发展，提升国际货运能力。推进新一轮服务贸易创新发展试点。筹办好第三届进博会，积极扩大进口，发展更高水平面向世界的大市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积极利用外资。大幅缩减外资准入负面清单，出台跨境服务贸易负面清单。深化经济特区改革开放。赋予自贸试验区更大改革开放自主权，在中西部地区增设自贸试验区、综合保税区，增加服务业扩大开放综合试点。加快海南自由贸易港建设。营造内外资企业一视同仁、公平竞争的市场环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高质量共建“一带一路”。坚持共商共建共享，遵循市场原则和国际通行规则，发挥企业主体作用，开展互惠互利合作。引导对外投资健康发展。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推动贸易和投资自由化便利化。坚定维护多边贸易体制，积极参与世贸组织改革。推动签署区域全面经济伙伴关系协定，推进中日韩等自贸谈判。共同落实中美第一阶段经贸协议。中国致力于加强与各国经贸合作，实现互利共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highlight w:val="none"/>
        </w:rPr>
      </w:pPr>
      <w:bookmarkStart w:id="0" w:name="_GoBack"/>
      <w:r>
        <w:rPr>
          <w:rFonts w:hint="eastAsia" w:asciiTheme="majorEastAsia" w:hAnsiTheme="majorEastAsia" w:eastAsiaTheme="majorEastAsia" w:cstheme="majorEastAsia"/>
          <w:sz w:val="24"/>
          <w:szCs w:val="24"/>
          <w:highlight w:val="none"/>
          <w:shd w:val="clear" w:fill="FFFFFF"/>
        </w:rPr>
        <w:t>八、围绕保障和改善民生，推动社会事业改革发展</w:t>
      </w:r>
    </w:p>
    <w:bookmarkEnd w:id="0"/>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面对困难，基本民生的底线要坚决兜牢，群众关切的事情要努力办好。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加强公共卫生体系建设。坚持生命至上，改革疾病预防控制体制，加强传染病防治能力建设，完善传染病直报和预警系统，坚持及时公开透明发布疫情信息。用好抗疫特别国债，加大疫苗、药物和快速检测技术研发投入，增加防疫救治医疗设施，增加移动实验室，强化应急物资保障，强化基层卫生防疫。加快公共卫生人才队伍建设。深入开展爱国卫生运动。普及卫生健康知识，倡导健康文明生活方式。要大幅提升防控能力，坚决防止疫情反弹，坚决守护人民健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提高基本医疗服务水平。居民医保人均财政补助标准增加30元，开展门诊费用跨省直接结算试点。对受疫情影响的医疗机构给予扶持。深化公立医院综合改革。发展“互联网+医疗健康”。建设区域医疗中心。提高城乡社区医疗服务能力。推进分级诊疗。促进中医药振兴发展，加强中西医结合。构建和谐医患关系。严格食品药品监管，确保安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推动教育公平发展和质量提升。坚持立德树人。有序组织中小学教育教学和中高考工作。加强乡镇寄宿制学校、乡村小规模学校和县城学校建设。完善随迁子女义务教育入学政策。办好特殊教育、继续教育，支持和规范民办教育。发展普惠性学前教育，帮助民办幼儿园纾困。推动高等教育内涵式发展，推进一流大学和一流学科建设，支持中西部高校发展。扩大高校面向农村和贫困地区招生规模。发展职业教育。加强教师队伍建设。推进教育信息化。要稳定教育投入，优化投入结构，缩小城乡、区域、校际差距，让教育资源惠及所有家庭和孩子，让他们有更光明未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加大基本民生保障力度。上调退休人员基本养老金，提高城乡居民基础养老金最低标准。实现企业职工基本养老保险基金省级统收统支，提高中央调剂比例。全国近3亿人领取养老金，必须确保按时足额发放。落实退役军人优抚政策。做好因公殉职人员抚恤。扩大失业保险保障范围，将参保不足1年的农民工等失业人员都纳入常住地保障。完善社会救助制度。扩大低保保障范围，对城乡困难家庭应保尽保，将符合条件的城镇失业和返乡人员及时纳入低保。对因灾因病因残遭遇暂时困难的人员，都要实施救助。要切实保障所有困难群众基本生活，保民生也必将助力更多失业人员再就业敢创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丰富群众精神文化生活。培育和践行社会主义核心价值观，发展哲学社会科学、新闻出版、广播影视等事业。加强文物保护利用和非物质文化遗产传承。加强公共文化服务，筹办北京冬奥会、冬残奥会，倡导全民健身和全民阅读，使全社会充满活力、向上向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加强和创新社会治理。健全社区管理和服务机制。加强乡村治理。支持社会组织、人道救助、志愿服务、慈善事业等健康发展。保障妇女、儿童、老人、残疾人合法权益。完善信访制度，加强法律援助，及时解决群众合理诉求，妥善化解矛盾纠纷。开展第七次全国人口普查。加强国家安全能力建设。完善社会治安防控体系，依法打击各类犯罪，建设更高水平的平安中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强化安全生产责任。加强洪涝、火灾、地震等灾害防御，做好气象服务，提高应急管理、抢险救援和防灾减灾能力。实施安全生产专项整治。坚决遏制重特大事故发生。</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面对艰巨繁重任务，各级政府要自觉在思想上政治上行动上同以习近平同志为核心的党中央保持高度一致，践行以人民为中心的发展思想，落实全面从严治党要求，坚持依法行政，建设法治政府，坚持政务公开，提高治理能力。要依法接受同级人大及其常委会的监督，自觉接受人民政协的民主监督，主动接受社会和舆论监督。强化审计监督。发挥好工会、共青团、妇联等群团组织作用。政府工作人员要自觉接受法律、监察和人民监督。加强廉洁政府建设，坚决惩治腐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各级政府要始终坚持实事求是，牢牢把握社会主义初级阶段这个基本国情，遵循客观规律，一切从实际出发，立足办好自己的事。要大力纠治“四风”，力戒形式主义、官僚主义，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今年要编制好“十四五”规划，为开启第二个百年奋斗目标新征程擘画蓝图。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我们要坚持和完善民族区域自治制度，支持少数民族和民族地区加快发展，铸牢中华民族共同体意识。全面贯彻党的宗教工作基本方针，发挥宗教界人士和信教群众在促进经济社会发展中的积极作用。海外侨胞是祖国的牵挂，是联通世界的重要桥梁，要发挥好侨胞侨眷的独特优势，不断增强中华儿女凝聚力，同心共创辉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去年以来，国防和军队建设取得重要进展，人民军队在疫情防控中展示了听党指挥、闻令而动、勇挑重担的优良作风。要深入贯彻习近平强军思想，深入贯彻新时代军事战略方针，坚持政治建军、改革强军、科技强军、人才强军、依法治军。坚持党对人民军队的绝对领导，严格落实军委主席负责制。全力加强练兵备战，坚定维护国家主权、安全、发展利益。打好军队建设发展“十三五”规划落实攻坚战，编制军队建设“十四五”规划。深化国防和军队改革，提高后勤和装备保障能力，推动国防科技创新发展。完善国防动员体系，始终让军政军民团结坚如磐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我们要全面准确贯彻“一国两制”、“港人治港”、“澳人治澳”、高度自治的方针，建立健全特别行政区维护国家安全的法律制度和执行机制，落实特区政府的宪制责任。支持港澳发展经济、改善民生，更好融入国家发展大局，保持香港、澳门长期繁荣稳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我们要坚持对台工作大政方针，坚持一个中国原则，在“九二共识”基础上推动两岸关系和平发展。坚决反对和遏制“台独”分裂行径。完善促进两岸交流合作、深化两岸融合发展、保障台湾同胞福祉的制度安排和政策措施，团结广大台湾同胞共同反对“台独”、促进统一，我们一定能开创民族复兴的美好未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应对公共卫生危机、经济严重衰退等全球性挑战，各国应携手共进。中国将同各国加强防疫合作，促进世界经济稳定，推进全球治理，维护以联合国为核心的国际体系和以国际法为基础的国际秩序，推动构建人类命运共同体。中国坚定不移走和平发展道路，在扩大开放中深化与各国友好合作，中国始终是促进世界和平稳定与发展繁荣的重要力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各位代表！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z w:val="24"/>
          <w:szCs w:val="24"/>
          <w:shd w:val="clear" w:fill="FFFFFF"/>
        </w:rPr>
        <w:t>中华民族向来不畏艰难险阻，当代中国人民有战胜任何挑战的坚定意志和能力。我们要更加紧密地团结在以习近平同志为核心的党中央周围，高举中国特色社会主义伟大旗帜，以习近平新时代中国特色社会主义思想为指导，迎难而上，锐意进取，统筹推进疫情防控和经济社会发展，努力完成全年目标任务，为把我国建设成为富强民主文明和谐美丽的社会主义现代化强国、实现中华民族伟大复兴的中国梦不懈奋斗！</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61CAB"/>
    <w:rsid w:val="78B34B8C"/>
    <w:rsid w:val="7EB27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5C81"/>
      <w:u w:val="none"/>
    </w:rPr>
  </w:style>
  <w:style w:type="character" w:styleId="10">
    <w:name w:val="Emphasis"/>
    <w:basedOn w:val="7"/>
    <w:qFormat/>
    <w:uiPriority w:val="0"/>
  </w:style>
  <w:style w:type="character" w:styleId="11">
    <w:name w:val="Hyperlink"/>
    <w:basedOn w:val="7"/>
    <w:uiPriority w:val="0"/>
    <w:rPr>
      <w:color w:val="005C81"/>
      <w:u w:val="none"/>
    </w:rPr>
  </w:style>
  <w:style w:type="character" w:customStyle="1" w:styleId="12">
    <w:name w:val="fr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2020-06-09T09:41:00Z</dcterms:created>
  <dc:creator>Administrator</dc:creator>
  <cp:lastModifiedBy>SCURSK</cp:lastModifiedBy>
  <dcterms:modified xsi:type="dcterms:W3CDTF">2020-06-11T02:11:09Z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